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8F09A" w14:textId="77777777" w:rsidR="00577A51" w:rsidRDefault="00915417" w:rsidP="00577A51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bookmarkStart w:id="0" w:name="_Hlk97660673"/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  <w:t xml:space="preserve">  </w:t>
      </w:r>
      <w:bookmarkEnd w:id="0"/>
    </w:p>
    <w:p w14:paraId="26CFAEC1" w14:textId="77777777" w:rsidR="00ED199A" w:rsidRDefault="00ED199A" w:rsidP="00ED199A">
      <w:pPr>
        <w:pBdr>
          <w:top w:val="nil"/>
          <w:left w:val="nil"/>
          <w:bottom w:val="nil"/>
          <w:right w:val="nil"/>
          <w:between w:val="nil"/>
          <w:bar w:val="nil"/>
        </w:pBdr>
        <w:ind w:left="2268"/>
        <w:jc w:val="both"/>
      </w:pPr>
    </w:p>
    <w:p w14:paraId="2A6B05C5" w14:textId="3133B887" w:rsidR="002E2AD6" w:rsidRPr="00577A51" w:rsidRDefault="002E2AD6" w:rsidP="00ED199A">
      <w:pPr>
        <w:pBdr>
          <w:top w:val="nil"/>
          <w:left w:val="nil"/>
          <w:bottom w:val="nil"/>
          <w:right w:val="nil"/>
          <w:between w:val="nil"/>
          <w:bar w:val="nil"/>
        </w:pBdr>
        <w:ind w:left="2268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r w:rsidRPr="00DB1189">
        <w:t xml:space="preserve">Comunicato stampa n. </w:t>
      </w:r>
      <w:r w:rsidR="00C746C2">
        <w:t>5</w:t>
      </w:r>
      <w:r w:rsidR="00751905">
        <w:t>3</w:t>
      </w:r>
      <w:r w:rsidRPr="00DB1189">
        <w:t>/2024</w:t>
      </w:r>
    </w:p>
    <w:p w14:paraId="324DC5B0" w14:textId="77777777" w:rsidR="004A0CB8" w:rsidRPr="00E71BF4" w:rsidRDefault="004A0CB8" w:rsidP="003C4461">
      <w:pPr>
        <w:ind w:left="2268"/>
        <w:jc w:val="both"/>
        <w:rPr>
          <w:sz w:val="28"/>
          <w:szCs w:val="28"/>
        </w:rPr>
      </w:pPr>
    </w:p>
    <w:p w14:paraId="0C9650DE" w14:textId="6DB010B3" w:rsidR="00745116" w:rsidRDefault="00745116" w:rsidP="00745116">
      <w:pPr>
        <w:ind w:left="2268"/>
        <w:jc w:val="both"/>
        <w:rPr>
          <w:b/>
        </w:rPr>
      </w:pPr>
      <w:r w:rsidRPr="00241842">
        <w:rPr>
          <w:b/>
        </w:rPr>
        <w:t>L’omaggio di E</w:t>
      </w:r>
      <w:r>
        <w:rPr>
          <w:b/>
        </w:rPr>
        <w:t>IMA</w:t>
      </w:r>
      <w:r w:rsidRPr="00241842">
        <w:rPr>
          <w:b/>
        </w:rPr>
        <w:t xml:space="preserve"> al prof. Enzo Manfredi, punto di riferimento per la meccanica agricola</w:t>
      </w:r>
    </w:p>
    <w:p w14:paraId="14C19E65" w14:textId="77777777" w:rsidR="00745116" w:rsidRPr="00241842" w:rsidRDefault="00745116" w:rsidP="00745116">
      <w:pPr>
        <w:ind w:left="2268"/>
        <w:jc w:val="both"/>
        <w:rPr>
          <w:b/>
        </w:rPr>
      </w:pPr>
    </w:p>
    <w:p w14:paraId="7DA904C0" w14:textId="05063B86" w:rsidR="00745116" w:rsidRDefault="00745116" w:rsidP="00745116">
      <w:pPr>
        <w:ind w:left="2268"/>
        <w:jc w:val="both"/>
        <w:rPr>
          <w:b/>
        </w:rPr>
      </w:pPr>
      <w:r w:rsidRPr="00241842">
        <w:rPr>
          <w:b/>
        </w:rPr>
        <w:t xml:space="preserve">A </w:t>
      </w:r>
      <w:r>
        <w:rPr>
          <w:b/>
        </w:rPr>
        <w:t>EIMA</w:t>
      </w:r>
      <w:r w:rsidRPr="00241842">
        <w:rPr>
          <w:b/>
        </w:rPr>
        <w:t xml:space="preserve"> l’omaggio dell’Università di Bologna e dell’Accademia nazionale di agricoltura al professore Enzo Manfredi in occasione dei suoi 100 anni. Docente prima a Padova poi per trent’anni a Bologna, con i suoi studi e i suoi insegnamenti è stato un punto di riferimento per la modernizzazione della meccanica agricola. </w:t>
      </w:r>
    </w:p>
    <w:p w14:paraId="353793F3" w14:textId="77777777" w:rsidR="00745116" w:rsidRPr="00241842" w:rsidRDefault="00745116" w:rsidP="00745116">
      <w:pPr>
        <w:ind w:left="2268"/>
        <w:jc w:val="both"/>
        <w:rPr>
          <w:b/>
        </w:rPr>
      </w:pPr>
    </w:p>
    <w:p w14:paraId="58282B1E" w14:textId="77777777" w:rsidR="00745116" w:rsidRPr="00241842" w:rsidRDefault="00745116" w:rsidP="00745116">
      <w:pPr>
        <w:ind w:left="2268"/>
        <w:jc w:val="both"/>
      </w:pPr>
      <w:r w:rsidRPr="00241842">
        <w:t xml:space="preserve">“Sono sempre stato in campagna”. Ha esordito così, in collegamento video dalla sua abitazione, per salutare i docenti, gli studenti e gli imprenditori che per tanti anni hanno avuto in lui un punto di riferimento fondamentale per la modernizzazione della meccanica agricola. Il professore Enzo Manfredi ha compiuto cent’anni di vita e l’Università di Bologna e l’Accademia nazionale di agricoltura hanno voluto cogliere l’occasione della </w:t>
      </w:r>
      <w:r>
        <w:t>46°</w:t>
      </w:r>
      <w:r w:rsidRPr="00241842">
        <w:t xml:space="preserve"> edizione del salone internazionale delle macchine per l’agricoltura e per il giardinaggio, </w:t>
      </w:r>
      <w:r>
        <w:t>che si svolge</w:t>
      </w:r>
      <w:r w:rsidRPr="00241842">
        <w:t xml:space="preserve"> questi giorni a BolognaFiere, per rendergli omaggio e per festeggiarlo. “Dagli anni Cinquanta il mondo delle macchine è stato il protagonista della modernizzazione dell’agricoltura”, ha ricordato Manfredi, esortando i giovani a confrontarsi con i nuovi orizzonti della ricerca, tra i quali quelli che riguardano i biocarburanti. </w:t>
      </w:r>
    </w:p>
    <w:p w14:paraId="180AF0FF" w14:textId="77777777" w:rsidR="00745116" w:rsidRPr="00241842" w:rsidRDefault="00745116" w:rsidP="00745116">
      <w:pPr>
        <w:ind w:left="2268"/>
        <w:jc w:val="both"/>
      </w:pPr>
      <w:r w:rsidRPr="00241842">
        <w:t xml:space="preserve">Manfredi, che ha rammentato le sue origini legate all’ambiente rurale, si laureò nel 1959 all’Università di Firenze in Ingegneria civile, per poi diventare collaboratore, allievo e assistente di Giuseppe Stefanelli, a cui si devono la nascita e lo sviluppo in Italia della meccanica agraria. Manfredi ne ha raccolto l’eredità, lavorando a nuovi filoni di ricerca nel settore che ha elencato prefigurando anche le nuove sfide che attendono i produttori di macchine agricole. Dal 1958 docente all’Università di Padova è poi tornato a Bologna nel 1966 dove ha insegnato all’Alma Mater fino al pensionamento avvenuto, avvenuto nel 1997. “Professionalmente – ha detto -, per quasi mezzo secolo mi sono confrontato con il variegato mondo agricolo delle mie origini”.   </w:t>
      </w:r>
    </w:p>
    <w:p w14:paraId="6EF0B5AC" w14:textId="69C3D927" w:rsidR="00E62EF9" w:rsidRDefault="00E62EF9" w:rsidP="00BD3494">
      <w:pPr>
        <w:ind w:left="2127" w:right="-150"/>
        <w:jc w:val="both"/>
        <w:rPr>
          <w:sz w:val="23"/>
          <w:szCs w:val="23"/>
        </w:rPr>
      </w:pPr>
    </w:p>
    <w:p w14:paraId="372C8417" w14:textId="6F81E286" w:rsidR="00774B84" w:rsidRPr="004A0CB8" w:rsidRDefault="00B31DBE" w:rsidP="004A0CB8">
      <w:pPr>
        <w:ind w:left="2127" w:right="-15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</w:t>
      </w:r>
      <w:r w:rsidR="00E62EF9" w:rsidRPr="00FD003F">
        <w:rPr>
          <w:b/>
          <w:bCs/>
          <w:i/>
          <w:iCs/>
          <w:sz w:val="23"/>
          <w:szCs w:val="23"/>
        </w:rPr>
        <w:t xml:space="preserve">Bologna, </w:t>
      </w:r>
      <w:r w:rsidR="00E84EF4">
        <w:rPr>
          <w:b/>
          <w:bCs/>
          <w:i/>
          <w:iCs/>
          <w:sz w:val="23"/>
          <w:szCs w:val="23"/>
        </w:rPr>
        <w:t>9</w:t>
      </w:r>
      <w:r w:rsidR="00E62EF9" w:rsidRPr="00FD003F">
        <w:rPr>
          <w:b/>
          <w:bCs/>
          <w:i/>
          <w:iCs/>
          <w:sz w:val="23"/>
          <w:szCs w:val="23"/>
        </w:rPr>
        <w:t xml:space="preserve"> novembre 2024</w:t>
      </w:r>
    </w:p>
    <w:sectPr w:rsidR="00774B84" w:rsidRPr="004A0CB8" w:rsidSect="00E62EF9">
      <w:headerReference w:type="default" r:id="rId6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4DCD5" w14:textId="77777777" w:rsidR="00230A4C" w:rsidRDefault="00230A4C">
      <w:r>
        <w:separator/>
      </w:r>
    </w:p>
  </w:endnote>
  <w:endnote w:type="continuationSeparator" w:id="0">
    <w:p w14:paraId="51826926" w14:textId="77777777" w:rsidR="00230A4C" w:rsidRDefault="0023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BF1BE" w14:textId="77777777" w:rsidR="00230A4C" w:rsidRDefault="00230A4C">
      <w:r>
        <w:separator/>
      </w:r>
    </w:p>
  </w:footnote>
  <w:footnote w:type="continuationSeparator" w:id="0">
    <w:p w14:paraId="5423B6D6" w14:textId="77777777" w:rsidR="00230A4C" w:rsidRDefault="00230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3EDED" w14:textId="77777777" w:rsidR="00774B84" w:rsidRDefault="002D617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ACF03" wp14:editId="7AD4A28B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2"/>
    <w:rsid w:val="0003410A"/>
    <w:rsid w:val="00041381"/>
    <w:rsid w:val="00072B4D"/>
    <w:rsid w:val="000867E4"/>
    <w:rsid w:val="00092F10"/>
    <w:rsid w:val="000B5BE7"/>
    <w:rsid w:val="000C42E5"/>
    <w:rsid w:val="000C552A"/>
    <w:rsid w:val="000F306D"/>
    <w:rsid w:val="00123F64"/>
    <w:rsid w:val="00131C1D"/>
    <w:rsid w:val="00132C83"/>
    <w:rsid w:val="0016465E"/>
    <w:rsid w:val="001C4FAA"/>
    <w:rsid w:val="001E4BD1"/>
    <w:rsid w:val="001E5DAA"/>
    <w:rsid w:val="001E6D16"/>
    <w:rsid w:val="001F54A2"/>
    <w:rsid w:val="002205D6"/>
    <w:rsid w:val="00230A4C"/>
    <w:rsid w:val="00261159"/>
    <w:rsid w:val="002C3A99"/>
    <w:rsid w:val="002D6176"/>
    <w:rsid w:val="002E2AD6"/>
    <w:rsid w:val="003728AA"/>
    <w:rsid w:val="0038239F"/>
    <w:rsid w:val="00392F74"/>
    <w:rsid w:val="003B7256"/>
    <w:rsid w:val="003C4461"/>
    <w:rsid w:val="003C7901"/>
    <w:rsid w:val="003E0060"/>
    <w:rsid w:val="004043E1"/>
    <w:rsid w:val="00427A0F"/>
    <w:rsid w:val="00451607"/>
    <w:rsid w:val="00455C8D"/>
    <w:rsid w:val="004839AE"/>
    <w:rsid w:val="004A0CB8"/>
    <w:rsid w:val="004D7DCB"/>
    <w:rsid w:val="00557A6D"/>
    <w:rsid w:val="00577A51"/>
    <w:rsid w:val="00590BF8"/>
    <w:rsid w:val="006003F7"/>
    <w:rsid w:val="006761F4"/>
    <w:rsid w:val="006E0FCB"/>
    <w:rsid w:val="006E2603"/>
    <w:rsid w:val="006E6251"/>
    <w:rsid w:val="007148A8"/>
    <w:rsid w:val="00725234"/>
    <w:rsid w:val="00745116"/>
    <w:rsid w:val="00745F6A"/>
    <w:rsid w:val="00751905"/>
    <w:rsid w:val="00751C16"/>
    <w:rsid w:val="00774B84"/>
    <w:rsid w:val="007870B2"/>
    <w:rsid w:val="007912B3"/>
    <w:rsid w:val="007A5169"/>
    <w:rsid w:val="007C31B2"/>
    <w:rsid w:val="007F0871"/>
    <w:rsid w:val="00801795"/>
    <w:rsid w:val="008378A8"/>
    <w:rsid w:val="00851F4B"/>
    <w:rsid w:val="00864AF6"/>
    <w:rsid w:val="0088201C"/>
    <w:rsid w:val="008A4ED0"/>
    <w:rsid w:val="008B1420"/>
    <w:rsid w:val="008D5ECB"/>
    <w:rsid w:val="008E6666"/>
    <w:rsid w:val="008F40F3"/>
    <w:rsid w:val="00915417"/>
    <w:rsid w:val="009218E9"/>
    <w:rsid w:val="00945712"/>
    <w:rsid w:val="009D6A2D"/>
    <w:rsid w:val="009F22FB"/>
    <w:rsid w:val="00A56821"/>
    <w:rsid w:val="00A64A4D"/>
    <w:rsid w:val="00A676B9"/>
    <w:rsid w:val="00A93E3E"/>
    <w:rsid w:val="00AE5CFA"/>
    <w:rsid w:val="00AF57A6"/>
    <w:rsid w:val="00AF7E95"/>
    <w:rsid w:val="00B31DBE"/>
    <w:rsid w:val="00B50AE0"/>
    <w:rsid w:val="00B537C4"/>
    <w:rsid w:val="00B83EF9"/>
    <w:rsid w:val="00B84DF0"/>
    <w:rsid w:val="00BA10D3"/>
    <w:rsid w:val="00BA64C4"/>
    <w:rsid w:val="00BC5F3E"/>
    <w:rsid w:val="00BD3494"/>
    <w:rsid w:val="00BF58EF"/>
    <w:rsid w:val="00C31F12"/>
    <w:rsid w:val="00C426DE"/>
    <w:rsid w:val="00C70A53"/>
    <w:rsid w:val="00C746C2"/>
    <w:rsid w:val="00C75C43"/>
    <w:rsid w:val="00CA0B36"/>
    <w:rsid w:val="00CB5D46"/>
    <w:rsid w:val="00CE1062"/>
    <w:rsid w:val="00CF1420"/>
    <w:rsid w:val="00CF5BC8"/>
    <w:rsid w:val="00D32333"/>
    <w:rsid w:val="00D3234E"/>
    <w:rsid w:val="00D36EF7"/>
    <w:rsid w:val="00D65F12"/>
    <w:rsid w:val="00DC159E"/>
    <w:rsid w:val="00DD0A4A"/>
    <w:rsid w:val="00DD36A6"/>
    <w:rsid w:val="00DE42DB"/>
    <w:rsid w:val="00DE6CC7"/>
    <w:rsid w:val="00E041D8"/>
    <w:rsid w:val="00E34961"/>
    <w:rsid w:val="00E62EF9"/>
    <w:rsid w:val="00E71BF4"/>
    <w:rsid w:val="00E84EF4"/>
    <w:rsid w:val="00E90625"/>
    <w:rsid w:val="00E972F1"/>
    <w:rsid w:val="00EC2BD8"/>
    <w:rsid w:val="00ED199A"/>
    <w:rsid w:val="00F97AD1"/>
    <w:rsid w:val="00FA2B6E"/>
    <w:rsid w:val="00FD6B4C"/>
    <w:rsid w:val="00FE1136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AE2C"/>
  <w14:defaultImageDpi w14:val="300"/>
  <w15:chartTrackingRefBased/>
  <w15:docId w15:val="{9FEB596A-0C57-4148-A0D9-54D19BE4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hanging="567"/>
      <w:outlineLvl w:val="0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426" w:right="-427" w:hanging="141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customStyle="1" w:styleId="Terminedefinizione">
    <w:name w:val="Termine definizione"/>
    <w:basedOn w:val="Normale"/>
    <w:next w:val="Normale"/>
    <w:rPr>
      <w:snapToGrid w:val="0"/>
    </w:rPr>
  </w:style>
  <w:style w:type="paragraph" w:styleId="Rientrocorpodeltesto">
    <w:name w:val="Body Text Indent"/>
    <w:basedOn w:val="Normale"/>
    <w:pPr>
      <w:ind w:left="-567"/>
    </w:pPr>
    <w:rPr>
      <w:sz w:val="28"/>
    </w:rPr>
  </w:style>
  <w:style w:type="character" w:styleId="Collegamentoipertestuale">
    <w:name w:val="Hyperlink"/>
    <w:basedOn w:val="Carpredefinitoparagrafo"/>
    <w:rsid w:val="004D7D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e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2205D6"/>
    <w:pPr>
      <w:spacing w:before="100" w:beforeAutospacing="1" w:after="100" w:afterAutospacing="1"/>
    </w:pPr>
    <w:rPr>
      <w14:ligatures w14:val="standardContextual"/>
    </w:rPr>
  </w:style>
  <w:style w:type="paragraph" w:customStyle="1" w:styleId="whitespace-pre-wrap">
    <w:name w:val="whitespace-pre-wrap"/>
    <w:basedOn w:val="Normale"/>
    <w:rsid w:val="004516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Links>
    <vt:vector size="6" baseType="variant">
      <vt:variant>
        <vt:i4>8257539</vt:i4>
      </vt:variant>
      <vt:variant>
        <vt:i4>-1</vt:i4>
      </vt:variant>
      <vt:variant>
        <vt:i4>2054</vt:i4>
      </vt:variant>
      <vt:variant>
        <vt:i4>1</vt:i4>
      </vt:variant>
      <vt:variant>
        <vt:lpwstr>CARTA INT EIMA ing 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Errepi srl</dc:creator>
  <cp:keywords/>
  <dc:description/>
  <cp:lastModifiedBy>Mondo Macchina</cp:lastModifiedBy>
  <cp:revision>3</cp:revision>
  <cp:lastPrinted>2024-11-08T15:16:00Z</cp:lastPrinted>
  <dcterms:created xsi:type="dcterms:W3CDTF">2024-11-09T09:13:00Z</dcterms:created>
  <dcterms:modified xsi:type="dcterms:W3CDTF">2024-11-09T09:13:00Z</dcterms:modified>
</cp:coreProperties>
</file>